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b w:val="1"/>
          <w:bCs w:val="1"/>
          <w:sz w:val="24"/>
          <w:szCs w:val="24"/>
        </w:rPr>
      </w:pPr>
      <w:r>
        <w:rPr>
          <w:rFonts w:ascii="Arial" w:hAnsi="Arial"/>
          <w:b w:val="1"/>
          <w:bCs w:val="1"/>
          <w:sz w:val="24"/>
          <w:szCs w:val="24"/>
        </w:rPr>
        <mc:AlternateContent>
          <mc:Choice Requires="wps">
            <w:drawing>
              <wp:anchor distT="152400" distB="152400" distL="152400" distR="152400" simplePos="0" relativeHeight="251660288" behindDoc="0" locked="0" layoutInCell="1" allowOverlap="1">
                <wp:simplePos x="0" y="0"/>
                <wp:positionH relativeFrom="page">
                  <wp:posOffset>3996779</wp:posOffset>
                </wp:positionH>
                <wp:positionV relativeFrom="page">
                  <wp:posOffset>720000</wp:posOffset>
                </wp:positionV>
                <wp:extent cx="3175000" cy="12427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75000" cy="1242735"/>
                        </a:xfrm>
                        <a:prstGeom prst="rect">
                          <a:avLst/>
                        </a:prstGeom>
                        <a:noFill/>
                        <a:ln w="12700" cap="flat">
                          <a:noFill/>
                          <a:miter lim="400000"/>
                        </a:ln>
                        <a:effectLst/>
                      </wps:spPr>
                      <wps:txb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4th July 2017</w:t>
                            </w:r>
                          </w:p>
                        </w:txbxContent>
                      </wps:txbx>
                      <wps:bodyPr wrap="square" lIns="50800" tIns="50800" rIns="50800" bIns="50800" numCol="1" anchor="t">
                        <a:noAutofit/>
                      </wps:bodyPr>
                    </wps:wsp>
                  </a:graphicData>
                </a:graphic>
              </wp:anchor>
            </w:drawing>
          </mc:Choice>
          <mc:Fallback>
            <w:pict>
              <v:rect id="_x0000_s1026" style="visibility:visible;position:absolute;margin-left:314.7pt;margin-top:56.7pt;width:250.0pt;height:97.9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4th July 2017</w:t>
                      </w:r>
                    </w:p>
                  </w:txbxContent>
                </v:textbox>
                <w10:wrap type="through" side="bothSides" anchorx="page" anchory="page"/>
              </v:rect>
            </w:pict>
          </mc:Fallback>
        </mc:AlternateContent>
      </w:r>
    </w:p>
    <w:p>
      <w:pPr>
        <w:pStyle w:val="Body A"/>
        <w:rPr>
          <w:rFonts w:ascii="Arial" w:cs="Arial" w:hAnsi="Arial" w:eastAsia="Arial"/>
          <w:b w:val="1"/>
          <w:bCs w:val="1"/>
          <w:sz w:val="24"/>
          <w:szCs w:val="24"/>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Apologies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2.  Minutes of Meeting 6th June 2017</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3.  Matters arising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4.  Running the Club:</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cs="Arial" w:hAnsi="Arial" w:eastAsia="Arial"/>
          <w:sz w:val="24"/>
          <w:szCs w:val="24"/>
          <w:rtl w:val="0"/>
          <w:lang w:val="en-US"/>
        </w:rPr>
        <w:tab/>
        <w:t>4.1 Harrier and Volunteer of the month</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4.2 Events: Nutrition discussion, Addingham Gala</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4.3 Improvers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4.4 Summer newsletter</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4.5 Membership update</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4.6 Juniors update</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5.  Developing the Club</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5.1 Junior Facilities</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5.2 Development plan</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6.  AOB</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Next meeting proposed: 8:30pm on Tuesday 1st August 2017 at ILTSC</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hAnsi="Arial"/>
          <w:sz w:val="24"/>
          <w:szCs w:val="24"/>
          <w:rtl w:val="0"/>
          <w:lang w:val="en-US"/>
        </w:rPr>
        <w:t>Harrier of the month:</w:t>
      </w:r>
    </w:p>
    <w:p>
      <w:pPr>
        <w:pStyle w:val="Body A"/>
        <w:rPr>
          <w:rFonts w:ascii="Arial" w:cs="Arial" w:hAnsi="Arial" w:eastAsia="Arial"/>
          <w:sz w:val="24"/>
          <w:szCs w:val="24"/>
          <w:lang w:val="en-US"/>
        </w:rPr>
      </w:pPr>
      <w:r>
        <w:rPr>
          <w:rFonts w:ascii="Arial" w:hAnsi="Arial"/>
          <w:sz w:val="24"/>
          <w:szCs w:val="24"/>
          <w:rtl w:val="0"/>
          <w:lang w:val="en-US"/>
        </w:rPr>
        <w:t>12xSteve Turland (BG), 2xAndrew Merrick (SDW100), 10xJack Cummings (First senior race win, Buckden), 1xEuan Brennan (FRAu17 champ and 5th in England vest), 1xAmanda Parnaby (South Downs 100), Helen Waddington (double skyline), Sharon Meadows (lakeland trails), Ben Shepherd (3 peaks challenge)</w:t>
      </w:r>
    </w:p>
    <w:p>
      <w:pPr>
        <w:pStyle w:val="Body A"/>
        <w:rPr>
          <w:rFonts w:ascii="Arial" w:cs="Arial" w:hAnsi="Arial" w:eastAsia="Arial"/>
          <w:sz w:val="24"/>
          <w:szCs w:val="24"/>
          <w:lang w:val="en-US"/>
        </w:rPr>
      </w:pPr>
    </w:p>
    <w:p>
      <w:pPr>
        <w:pStyle w:val="Body A"/>
      </w:pPr>
      <w:r>
        <w:rPr>
          <w:rFonts w:ascii="Arial" w:hAnsi="Arial"/>
          <w:sz w:val="24"/>
          <w:szCs w:val="24"/>
          <w:rtl w:val="0"/>
          <w:lang w:val="en-US"/>
        </w:rPr>
        <w:t>Volunteer: Helen Waddington (HoM write ups), Paul Wood (websiteupdates),  Jane B (coaching), Andrew Sheldon (HDSRL)</w:t>
      </w:r>
      <w:r>
        <w:rPr>
          <w:rFonts w:ascii="Arial" w:cs="Arial" w:hAnsi="Arial" w:eastAsia="Arial"/>
          <w:sz w:val="24"/>
          <w:szCs w:val="24"/>
        </w:rPr>
        <mc:AlternateContent>
          <mc:Choice Requires="wpg">
            <w:drawing>
              <wp:anchor distT="152400" distB="152400" distL="152400" distR="152400" simplePos="0" relativeHeight="251659264" behindDoc="0" locked="0" layoutInCell="1" allowOverlap="1">
                <wp:simplePos x="0" y="0"/>
                <wp:positionH relativeFrom="page">
                  <wp:posOffset>353146</wp:posOffset>
                </wp:positionH>
                <wp:positionV relativeFrom="page">
                  <wp:posOffset>720000</wp:posOffset>
                </wp:positionV>
                <wp:extent cx="2911475" cy="984250"/>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6" name="Shape 1073741826"/>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7" style="visibility:visible;position:absolute;margin-left:27.8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8"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911475;height:984250;">
                  <v:imagedata r:id="rId4" o:title="image1.jpeg"/>
                </v:shape>
              </v:group>
            </w:pict>
          </mc:Fallback>
        </mc:AlternateContent>
      </w:r>
    </w:p>
    <w:sectPr>
      <w:headerReference w:type="default" r:id="rId5"/>
      <w:footerReference w:type="default" r:id="rId6"/>
      <w:pgSz w:w="11900" w:h="16840" w:orient="portrait"/>
      <w:pgMar w:top="1134" w:right="0" w:bottom="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